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AF" w:rsidRPr="003613AF" w:rsidRDefault="003613AF" w:rsidP="003613A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7272A"/>
          <w:sz w:val="27"/>
          <w:szCs w:val="27"/>
          <w:lang w:eastAsia="ru-RU"/>
        </w:rPr>
      </w:pPr>
      <w:proofErr w:type="gramStart"/>
      <w:r w:rsidRPr="003613AF">
        <w:rPr>
          <w:rFonts w:ascii="inherit" w:eastAsia="Times New Roman" w:hAnsi="inherit" w:cs="Arial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ИТОГОВОЕ  СОБЕСЕДОВАНИЕ</w:t>
      </w:r>
      <w:proofErr w:type="gramEnd"/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4" w:history="1"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https://fipi.ru/itogovoye-sobesedovaniye</w:t>
        </w:r>
      </w:hyperlink>
    </w:p>
    <w:p w:rsidR="003613AF" w:rsidRPr="003613AF" w:rsidRDefault="003613AF" w:rsidP="003613A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3613AF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 </w:t>
      </w:r>
    </w:p>
    <w:p w:rsidR="003613AF" w:rsidRPr="003613AF" w:rsidRDefault="003613AF" w:rsidP="003613AF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color w:val="27272A"/>
          <w:sz w:val="24"/>
          <w:szCs w:val="24"/>
          <w:lang w:eastAsia="ru-RU"/>
        </w:rPr>
      </w:pPr>
      <w:r w:rsidRPr="003613AF">
        <w:rPr>
          <w:rFonts w:ascii="Arial" w:eastAsia="Times New Roman" w:hAnsi="Arial" w:cs="Arial"/>
          <w:color w:val="27272A"/>
          <w:sz w:val="24"/>
          <w:szCs w:val="24"/>
          <w:lang w:eastAsia="ru-RU"/>
        </w:rPr>
        <w:t xml:space="preserve">Итоговое собеседование по русскому языку проводится в соответствии с Федеральным законом «Об образовании в Российской Федерации» от 29.12.2012 г. № 273-ФЗ и Порядком проведения государственной итоговой аттестации по образовательным программам основного общего образования, утверждённым приказом </w:t>
      </w:r>
      <w:proofErr w:type="spellStart"/>
      <w:r w:rsidRPr="003613AF">
        <w:rPr>
          <w:rFonts w:ascii="Arial" w:eastAsia="Times New Roman" w:hAnsi="Arial" w:cs="Arial"/>
          <w:color w:val="27272A"/>
          <w:sz w:val="24"/>
          <w:szCs w:val="24"/>
          <w:lang w:eastAsia="ru-RU"/>
        </w:rPr>
        <w:t>Минпросвещения</w:t>
      </w:r>
      <w:proofErr w:type="spellEnd"/>
      <w:r w:rsidRPr="003613AF">
        <w:rPr>
          <w:rFonts w:ascii="Arial" w:eastAsia="Times New Roman" w:hAnsi="Arial" w:cs="Arial"/>
          <w:color w:val="27272A"/>
          <w:sz w:val="24"/>
          <w:szCs w:val="24"/>
          <w:lang w:eastAsia="ru-RU"/>
        </w:rPr>
        <w:t xml:space="preserve"> России и </w:t>
      </w:r>
      <w:proofErr w:type="spellStart"/>
      <w:r w:rsidRPr="003613AF">
        <w:rPr>
          <w:rFonts w:ascii="Arial" w:eastAsia="Times New Roman" w:hAnsi="Arial" w:cs="Arial"/>
          <w:color w:val="27272A"/>
          <w:sz w:val="24"/>
          <w:szCs w:val="24"/>
          <w:lang w:eastAsia="ru-RU"/>
        </w:rPr>
        <w:t>Рособрнадзора</w:t>
      </w:r>
      <w:proofErr w:type="spellEnd"/>
      <w:r w:rsidRPr="003613AF">
        <w:rPr>
          <w:rFonts w:ascii="Arial" w:eastAsia="Times New Roman" w:hAnsi="Arial" w:cs="Arial"/>
          <w:color w:val="27272A"/>
          <w:sz w:val="24"/>
          <w:szCs w:val="24"/>
          <w:lang w:eastAsia="ru-RU"/>
        </w:rPr>
        <w:t xml:space="preserve"> от 04.04.2023 г. № 232/551 (зарегистрирован Минюстом России 12.05.2023, регистрационный № 73292).</w:t>
      </w:r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3613AF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Согласно Порядку проведения государственной итоговой аттестации по образовательным программам основного общего образования к ГИА допускаются обучающиеся, не имеющие академической задолженности, в полном объеме выполнившие учебный план или индивидуальный учебный план (имеющие годовые отметки по всем учебным предметам учебного плана за IX класс не ниже удовлетворительных), а также имеющие результат </w:t>
      </w:r>
      <w:r w:rsidRPr="003613AF">
        <w:rPr>
          <w:rFonts w:ascii="inherit" w:eastAsia="Times New Roman" w:hAnsi="inherit" w:cs="Times New Roman"/>
          <w:b/>
          <w:bCs/>
          <w:color w:val="3F3F46"/>
          <w:sz w:val="21"/>
          <w:szCs w:val="21"/>
          <w:bdr w:val="none" w:sz="0" w:space="0" w:color="auto" w:frame="1"/>
          <w:lang w:eastAsia="ru-RU"/>
        </w:rPr>
        <w:t>«зачет» за итоговое собеседование по русскому языку.</w:t>
      </w:r>
    </w:p>
    <w:p w:rsidR="003613AF" w:rsidRPr="003613AF" w:rsidRDefault="003613AF" w:rsidP="003613A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3613AF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Итоговое собеседование проводится во вторую среду февраля. Дополнительные сроки проведения итогового собеседования — вторая рабочая среда марта и третий понедельник апреля.</w:t>
      </w:r>
    </w:p>
    <w:p w:rsidR="003613AF" w:rsidRPr="003613AF" w:rsidRDefault="003613AF" w:rsidP="003613A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3613AF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Итоговое собеседование направлено на проверку коммуникативной компетенции обучающихся IX классов — умения создавать монологические высказывания на разные темы, принимать участие в диалоге, выразительно читать текст вслух, пересказывать текст с привлечением дополнительной информации.</w:t>
      </w:r>
    </w:p>
    <w:p w:rsidR="003613AF" w:rsidRPr="003613AF" w:rsidRDefault="003613AF" w:rsidP="003613A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3613AF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На данной странице размещены 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вариант).</w:t>
      </w:r>
    </w:p>
    <w:p w:rsidR="003613AF" w:rsidRPr="003613AF" w:rsidRDefault="003613AF" w:rsidP="003613AF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color w:val="27272A"/>
          <w:sz w:val="24"/>
          <w:szCs w:val="24"/>
          <w:lang w:eastAsia="ru-RU"/>
        </w:rPr>
      </w:pPr>
      <w:r w:rsidRPr="003613AF">
        <w:rPr>
          <w:rFonts w:ascii="Arial" w:eastAsia="Times New Roman" w:hAnsi="Arial" w:cs="Arial"/>
          <w:color w:val="27272A"/>
          <w:sz w:val="24"/>
          <w:szCs w:val="24"/>
          <w:lang w:eastAsia="ru-RU"/>
        </w:rPr>
        <w:t>СРОКИ ПРОВЕДЕНИЯ ИТОГОВОГО СОБЕСЕДОВАНИЯ</w:t>
      </w:r>
    </w:p>
    <w:tbl>
      <w:tblPr>
        <w:tblW w:w="1319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9"/>
        <w:gridCol w:w="6772"/>
      </w:tblGrid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Период 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Основной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 14 февраля 2024 г.</w:t>
            </w:r>
          </w:p>
        </w:tc>
      </w:tr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Дополнительный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13 марта 2024 г.</w:t>
            </w:r>
          </w:p>
        </w:tc>
      </w:tr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Дополнительный 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15 апреля 2024 г.</w:t>
            </w:r>
          </w:p>
        </w:tc>
      </w:tr>
    </w:tbl>
    <w:p w:rsidR="003613AF" w:rsidRPr="003613AF" w:rsidRDefault="003613AF" w:rsidP="003613A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r w:rsidRPr="003613AF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 </w:t>
      </w:r>
    </w:p>
    <w:tbl>
      <w:tblPr>
        <w:tblW w:w="13191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5"/>
        <w:gridCol w:w="5026"/>
      </w:tblGrid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Сроки подачи заявления</w:t>
            </w: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для участия в итоговом</w:t>
            </w: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собеседовании по русскому языку</w:t>
            </w: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(не позднее указанной даты включительно)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Дата проведения</w:t>
            </w: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итогового собеседования</w:t>
            </w: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br/>
              <w:t>по русскому языку</w:t>
            </w:r>
          </w:p>
        </w:tc>
      </w:tr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31 января 2024 г.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 14 февраля 2024 г.</w:t>
            </w:r>
          </w:p>
        </w:tc>
      </w:tr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lastRenderedPageBreak/>
              <w:t>28 февраля 2024 г.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 13 марта 2024 г.</w:t>
            </w:r>
          </w:p>
        </w:tc>
      </w:tr>
      <w:tr w:rsidR="003613AF" w:rsidRPr="003613AF" w:rsidTr="003613AF">
        <w:trPr>
          <w:tblCellSpacing w:w="15" w:type="dxa"/>
        </w:trPr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1 апреля 2024 г.</w:t>
            </w:r>
          </w:p>
        </w:tc>
        <w:tc>
          <w:tcPr>
            <w:tcW w:w="0" w:type="auto"/>
            <w:tcBorders>
              <w:top w:val="single" w:sz="6" w:space="0" w:color="E4E4E7"/>
              <w:left w:val="single" w:sz="6" w:space="0" w:color="E4E4E7"/>
              <w:bottom w:val="single" w:sz="6" w:space="0" w:color="27272A"/>
              <w:right w:val="single" w:sz="6" w:space="0" w:color="E4E4E7"/>
            </w:tcBorders>
            <w:shd w:val="clear" w:color="auto" w:fill="FFFFFF"/>
            <w:tcMar>
              <w:top w:w="90" w:type="dxa"/>
              <w:left w:w="180" w:type="dxa"/>
              <w:bottom w:w="90" w:type="dxa"/>
              <w:right w:w="180" w:type="dxa"/>
            </w:tcMar>
            <w:vAlign w:val="bottom"/>
            <w:hideMark/>
          </w:tcPr>
          <w:p w:rsidR="003613AF" w:rsidRPr="003613AF" w:rsidRDefault="003613AF" w:rsidP="003613AF">
            <w:pPr>
              <w:spacing w:after="0" w:line="240" w:lineRule="auto"/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</w:pPr>
            <w:r w:rsidRPr="003613AF">
              <w:rPr>
                <w:rFonts w:ascii="inherit" w:eastAsia="Times New Roman" w:hAnsi="inherit" w:cs="Times New Roman"/>
                <w:color w:val="3F3F46"/>
                <w:sz w:val="24"/>
                <w:szCs w:val="24"/>
                <w:lang w:eastAsia="ru-RU"/>
              </w:rPr>
              <w:t>15 апреля 2024 г.</w:t>
            </w:r>
          </w:p>
        </w:tc>
      </w:tr>
    </w:tbl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5" w:history="1"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Информация_о_сроках_ИС_по_русскому_языку_в_2024_году</w:t>
        </w:r>
      </w:hyperlink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6" w:history="1">
        <w:proofErr w:type="spellStart"/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Заявление_на_ИС</w:t>
        </w:r>
        <w:proofErr w:type="spellEnd"/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_</w:t>
        </w:r>
      </w:hyperlink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7" w:history="1">
        <w:proofErr w:type="spellStart"/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Приложение_к_письму_Рособрнадзора</w:t>
        </w:r>
        <w:proofErr w:type="spellEnd"/>
      </w:hyperlink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8" w:history="1"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Приложение_к_письму_Рособрнадзора-1</w:t>
        </w:r>
      </w:hyperlink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9" w:history="1"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Приложение_к_письму_Рособрнадзора-2</w:t>
        </w:r>
      </w:hyperlink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10" w:history="1"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Рекомендации по организации и проведению итогового собеседования по русскому языку в 2024 году</w:t>
        </w:r>
      </w:hyperlink>
      <w:r w:rsidRPr="003613AF"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  <w:t> </w:t>
      </w:r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11" w:history="1"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Памятки по ИС в 2024 году</w:t>
        </w:r>
      </w:hyperlink>
    </w:p>
    <w:p w:rsidR="003613AF" w:rsidRPr="003613AF" w:rsidRDefault="003613AF" w:rsidP="003613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F3F46"/>
          <w:sz w:val="24"/>
          <w:szCs w:val="24"/>
          <w:lang w:eastAsia="ru-RU"/>
        </w:rPr>
      </w:pPr>
      <w:hyperlink r:id="rId12" w:history="1"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 xml:space="preserve">Письмо </w:t>
        </w:r>
        <w:proofErr w:type="spellStart"/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>Рособрнадзора</w:t>
        </w:r>
        <w:proofErr w:type="spellEnd"/>
        <w:r w:rsidRPr="003613AF">
          <w:rPr>
            <w:rFonts w:ascii="inherit" w:eastAsia="Times New Roman" w:hAnsi="inherit" w:cs="Times New Roman"/>
            <w:color w:val="207DAF"/>
            <w:sz w:val="21"/>
            <w:szCs w:val="21"/>
            <w:bdr w:val="none" w:sz="0" w:space="0" w:color="auto" w:frame="1"/>
            <w:lang w:eastAsia="ru-RU"/>
          </w:rPr>
          <w:t xml:space="preserve"> от 20.10.2023</w:t>
        </w:r>
      </w:hyperlink>
    </w:p>
    <w:p w:rsidR="001367BA" w:rsidRDefault="001367BA">
      <w:bookmarkStart w:id="0" w:name="_GoBack"/>
      <w:bookmarkEnd w:id="0"/>
    </w:p>
    <w:sectPr w:rsidR="0013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AF"/>
    <w:rsid w:val="00040AFD"/>
    <w:rsid w:val="001367BA"/>
    <w:rsid w:val="0036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EA00D-1A87-4B16-A56C-A47A9153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613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613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13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13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613AF"/>
    <w:rPr>
      <w:b/>
      <w:bCs/>
    </w:rPr>
  </w:style>
  <w:style w:type="paragraph" w:styleId="a4">
    <w:name w:val="Normal (Web)"/>
    <w:basedOn w:val="a"/>
    <w:uiPriority w:val="99"/>
    <w:semiHidden/>
    <w:unhideWhenUsed/>
    <w:rsid w:val="0036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1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3.sochi-schools.ru/wp-content/uploads/2023/11/Prilozhenie_k_pismu_Rosobrnadzora-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3.sochi-schools.ru/wp-content/uploads/2023/11/Prilozhenie_k_pismu_Rosobrnadzora.pdf" TargetMode="External"/><Relationship Id="rId12" Type="http://schemas.openxmlformats.org/officeDocument/2006/relationships/hyperlink" Target="http://13.sochi-schools.ru/wp-content/uploads/2023/11/Pismo-Rosobrnadzora-ot-20.10.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3.sochi-schools.ru/wp-content/uploads/2023/11/Prilozhenie_-_6_zayavlenie_na_IS_Novoe.docx" TargetMode="External"/><Relationship Id="rId11" Type="http://schemas.openxmlformats.org/officeDocument/2006/relationships/hyperlink" Target="http://13.sochi-schools.ru/wp-content/uploads/2023/11/Pamyatki-po-IS-v-2024-godu.pdf" TargetMode="External"/><Relationship Id="rId5" Type="http://schemas.openxmlformats.org/officeDocument/2006/relationships/hyperlink" Target="http://13.sochi-schools.ru/wp-content/uploads/2023/11/Informatsiya_o_srokah_IS_po_russkomu_yazyku_v_2024_godu.pdf" TargetMode="External"/><Relationship Id="rId10" Type="http://schemas.openxmlformats.org/officeDocument/2006/relationships/hyperlink" Target="http://13.sochi-schools.ru/wp-content/uploads/2023/11/rekomendatsii-po-organizatsii-i-provedeniyu-itogovogo-sobesedovaniya-po-russkomu-yazyku-v-2024-godu.pdf" TargetMode="External"/><Relationship Id="rId4" Type="http://schemas.openxmlformats.org/officeDocument/2006/relationships/hyperlink" Target="https://fipi.ru/itogovoye-sobesedovaniye" TargetMode="External"/><Relationship Id="rId9" Type="http://schemas.openxmlformats.org/officeDocument/2006/relationships/hyperlink" Target="http://13.sochi-schools.ru/wp-content/uploads/2023/11/Prilozhenie_k_pismu_Rosobrnadzora-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19_user3</dc:creator>
  <cp:keywords/>
  <dc:description/>
  <cp:lastModifiedBy>19_user3</cp:lastModifiedBy>
  <cp:revision>1</cp:revision>
  <dcterms:created xsi:type="dcterms:W3CDTF">2023-11-28T13:39:00Z</dcterms:created>
  <dcterms:modified xsi:type="dcterms:W3CDTF">2023-11-28T13:39:00Z</dcterms:modified>
</cp:coreProperties>
</file>